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Wspólna promocja pogranicza polsko-słowackiego na półmetku zadania projektowego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Projekt wspólnej promocji regionu pogranicza polsko-słowackiego ma realnie odpowiadać na problem, jakim jest niewystarczająca współpraca na rzecz promocji walorów kulturowych i przyrodniczych regionu oraz niewystarczająca integracja mieszkańców w wydarzenia i inicjatywy mające miejsce na terenach sąsiednich miejscowości. Główną jego ideą jest nawiązanie trwałej współpracy między gminami i wypracowaniu sposobów na skuteczną komunikację i realizację wspólnych działań, przekładających się na podnoszenie atrakcyjności regionu.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początku trwania projektu realizowane są działania mające na celu przedstawienie całości regionu, a nie tylko wyróżnianie poszczególnych miejscowości. Aby najlepiej zauważyć efekty dotychczasowych działań najlepiej odwiedzić facebookowy fanpage z płaszczyzny, którego najlepiej widać efekty naszych działań - https://www.facebook.com/Zywiecki.info/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28 kwietnia (data pierwszej publikacji na profilu Beskidu Żywieckiego) zgromadzono na nim społeczność ponad 2 tysięcy użytkowników z Polski i Słowacji. Dzięki prowadzonym działaniom reklamowym zasięg wszystkich postów osiągnął wynik ponad pół miliona użytkowników – był to jeden z wskaźników projektowych do osiągnięcia przez cały czas trwania projektu. Jego osiągnięcie w tak, krótkim czasie jest potwierdzeniem tego, że prowadzone działania spotykają się z pozytywnym odzewem.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Stan na 25.08.2017 przedstawia się następująco: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Zasięg- 648 590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Zasięg kampanii na facebooku to liczba osób, które widziały nasze reklamy co najmniej jeden raz.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Wyświetlenia – 1 333 965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Zasięg to nie to samo co wyświetlenie, w których są uwzględniane przypadki wielokrotnego obejrzenia reklam przez te same osoby.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 tej pory zrealizowano 3 filmy promocyjne adresowane do rodzin z dziećmi, biegaczy i promujący geocasching na terenie pogranicza polsko-słowackiego. Od czasu ich publikacji na początku lipca zostały wyświetlone blisko 50 tysięcy razy. Filmy spotykają się pozytywnym odzewem i dużo większymi interakcjami niż inne tego typu produkcje gminne.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 samo sytuacja wygląda jeżeli chodzi o promowane wydarzenia w poszczególnych gminach. Nasze działania promocyjne nie działają w oderwaniu od działań prowadzonych przez działy promocji i gminne ośrodki kultury. Naszym głównym zadaniem jest ich wspieranie. Posty w postaci zaproszeń na wydarzenia, publikacji albumów zdjęć z poprzednich edycji poszczególnych wydarzeń i ich promocja pozwala na dotarcie do szerokich grup odbiorców.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Działania promocyjne prowadzone do tej pory spotykają się z pozytywnym odzewem różnych środowisk turystów i mieszkańców, którzy poznają i utwierdzają się w przekonaniu, że warto odwiedzić region pogranicza polsko-słowackiego.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Częsta publikacja wartościowych treści na facebooku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https://www.facebook.com/Zywiecki.info/</w:t>
        </w:r>
      </w:hyperlink>
      <w:r>
        <w:rPr>
          <w:rFonts w:ascii="calibri" w:hAnsi="calibri" w:eastAsia="calibri" w:cs="calibri"/>
          <w:sz w:val="24"/>
          <w:szCs w:val="24"/>
        </w:rPr>
        <w:t xml:space="preserve"> buduje obraz regionu jako miejsca otwartego na turystów i mającego wiele do zaoferowania.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Więcej informacji na temat projektu „Wspólna Promocja Pogranicza” można uzyskać kontaktując się z: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Szymon Waluś</w:t>
      </w:r>
    </w:p>
    <w:p>
      <w:r>
        <w:rPr>
          <w:rFonts w:ascii="calibri" w:hAnsi="calibri" w:eastAsia="calibri" w:cs="calibri"/>
          <w:sz w:val="24"/>
          <w:szCs w:val="24"/>
        </w:rPr>
        <w:t xml:space="preserve">Koordynator Projektu, Gmina Rajcza</w:t>
      </w:r>
    </w:p>
    <w:p>
      <w:r>
        <w:rPr>
          <w:rFonts w:ascii="calibri" w:hAnsi="calibri" w:eastAsia="calibri" w:cs="calibri"/>
          <w:sz w:val="24"/>
          <w:szCs w:val="24"/>
        </w:rPr>
        <w:t xml:space="preserve">Tel: 533-053-311</w:t>
      </w:r>
    </w:p>
    <w:p>
      <w:r>
        <w:rPr>
          <w:rFonts w:ascii="calibri" w:hAnsi="calibri" w:eastAsia="calibri" w:cs="calibri"/>
          <w:sz w:val="24"/>
          <w:szCs w:val="24"/>
        </w:rPr>
        <w:t xml:space="preserve">Email: s.walus@rajcza.com.pl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Agencja Marketingowa REFOCUS</w:t>
      </w:r>
    </w:p>
    <w:p>
      <w:r>
        <w:rPr>
          <w:rFonts w:ascii="calibri" w:hAnsi="calibri" w:eastAsia="calibri" w:cs="calibri"/>
          <w:sz w:val="24"/>
          <w:szCs w:val="24"/>
        </w:rPr>
        <w:t xml:space="preserve">Tel: 694-361-508</w:t>
      </w:r>
    </w:p>
    <w:p>
      <w:r>
        <w:rPr>
          <w:rFonts w:ascii="calibri" w:hAnsi="calibri" w:eastAsia="calibri" w:cs="calibri"/>
          <w:sz w:val="24"/>
          <w:szCs w:val="24"/>
        </w:rPr>
        <w:t xml:space="preserve">Email: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k.khanna@refocus.pl</w:t>
        </w:r>
      </w:hyperlink>
      <w:r>
        <w:rPr>
          <w:rFonts w:ascii="calibri" w:hAnsi="calibri" w:eastAsia="calibri" w:cs="calibri"/>
          <w:sz w:val="24"/>
          <w:szCs w:val="24"/>
        </w:rPr>
        <w:t xml:space="preserve">Biuro prasowe projektu:</w:t>
      </w:r>
    </w:p>
    <w:p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http://zywiecki.biuroprasowe.pl/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</w:p>
    <w:p>
      <w:pPr>
        <w:spacing w:before="0" w:after="300"/>
      </w:pPr>
    </w:p>
    <w:p>
      <w:pPr>
        <w:spacing w:before="0" w:after="300"/>
      </w:pPr>
    </w:p>
    <w:p>
      <w:pPr>
        <w:jc w:val="center"/>
      </w:pPr>
      <w:r>
        <w:pict>
          <v:shape type="#_x0000_t75" style="width:900px; height:244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Wyłączną odpowiedzialność za zawartość niniejszej publikacji ponoszą jej autorzy i nie może być ona utożsamiana z oficjalnym stanowiskiem Unii Europejskiej oraz Euroregionu Beskidy.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facebook.com/Zywiecki.info/" TargetMode="External"/><Relationship Id="rId8" Type="http://schemas.openxmlformats.org/officeDocument/2006/relationships/hyperlink" Target="http://zywiecki.biuroprasowe.pl/word/?hash=c135d5eae5b9bdc5a5553420a1a96b46&amp;id=50485&amp;typ=eprmailto:k.khanna@refocus.pl" TargetMode="External"/><Relationship Id="rId9" Type="http://schemas.openxmlformats.org/officeDocument/2006/relationships/hyperlink" Target="http://zywiecki.biuroprasowe.pl/" TargetMode="External"/><Relationship Id="rId10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2026-11-08T17:33:07+01:00</dcterms:created>
  <dcterms:modified xsi:type="dcterms:W3CDTF">2026-11-08T17:33:07+01:00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