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Beskid Żywiecki ma nowe logo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Pogranicze polsko-słowackie zyskało nową tożsamość. W ramach projektu „Wspólna Promocja Pogranicza” realizowanego przez Gminę Rajcza przy współpracy gminy Nová Bystrica powstaje strategia promocji regionu, a jednym z jej założeń jest stworzenie spójnej identyfikacji wizualnej dla terenu pogranicza.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znaku, wykonany przez cieszyńskie studio ilustratorsko-projektowe DINKSY, powstał w bliskiej współpracy z mieszkańcami i liderami społecznymi regionu. Prace graficzne poprzedzone zostały warsztatem kreatywnym, na którym mieszkańcy zastanawiali się nad tym, czym Beskid Żywiecki wyróżnia się na tle innych obszarów górskich.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 badań i licznych rozmów z mieszkańcami jednoznacznie wynikało, że główne wartości Beskidu Żywieckiego to dzika natura oraz folklor” – mówi jedna ze współautorek znaku, Ula Szwed.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„Ludzie bardzo cenią sobie fakt, że jest to region stosunkowo nieskomercjalizowany, że można się w nim zaszyć, aby odetchnąć od miasta, że można doświadczyć prawdziwego, tradycyjnego, szczerego folkloru”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Góralskie inspiracje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ankietowe przeprowadzone w ramach projektu potwierdziło znaczenie kultury ludowej i walorów geograficzno-przyrodniczych zarówno dla mieszkańców, jak i dla odwiedzających. To właśnie zamiłowanie tradycyjnej, lokalnej twórczości i otaczającej nas natury twórcy znaku przekazują w formie kolorowych, porozrzucanych literek, inspirowanych bibułkowymi wycinankami.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„Napis ŻYWIECKI, który celowo nie jest uporządkowanym, sztywno zaprojektowanym słowem, a wyrazem, na który składają się porozrzucane – w naszym zamierzeniu żywe – literki. Bardzo zależało nam na tym, aby końcowy efekt, czyli połączenie napisu i ilustracji, przywoływały na myśl takie skojarzenia jak ruch, energia, dzikość, tradycja, wielobarwność, czyli wszystko to, czym Beskid Żywiecki kipi. Dodatkowo skupialiśmy się na tym, aby było jak najmniej sztuczności i zbędnego przeintelektualizowania, po to by całość była jak najbliższa unikatowej tożsamości tak regionu jak i wyjątkowych ludzi tam mieszkających” – podkreślają projektantki Dinksy.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Narodziny marki terytorialnej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identyfikacja wizualna regionu przypadła do gustu mieszkańcom, którzy w jego frywolnej formie dostrzegają ważne dla siebie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„Dla mnie ten znak dobrze obrazuje charaktery ludzi i klimat miejsca, ponieważ jest bardziej zróżnicowany i dynamiczny. Podobnie jak górski potok potrafi być łagodny i niezauważalny, ale też chwilę później może pokazać potężną siłę żywiołu. Natomiast zróżnicowana kolorystyka jest dla mnie symbolem wieloznaczeniowości i bogactwa kulturalnego regionu” – komentuje Szymon Waluś, koordynator projektu w gminie Rajcza.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logo posłuży do budowania spójnej i rozpoznawalnej identyfikacji wizualnej regionu. Zostanie wykorzystane w kampanii reklamowej promującej Beskid Żywiecki turystom w Polsce i na Słowacji. Kampanię reklamową realizuje Agencja Marketingowa REFOCUS z Łodygowic.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na temat projektu „Wspólna Promocja Pogranicza” można uzyskać kontaktując się 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Szymon Waluś</w:t>
      </w:r>
    </w:p>
    <w:p>
      <w:r>
        <w:rPr>
          <w:rFonts w:ascii="calibri" w:hAnsi="calibri" w:eastAsia="calibri" w:cs="calibri"/>
          <w:sz w:val="24"/>
          <w:szCs w:val="24"/>
        </w:rPr>
        <w:t xml:space="preserve">Koordynator Projektu, Gmina Rajcza</w:t>
      </w:r>
    </w:p>
    <w:p>
      <w:r>
        <w:rPr>
          <w:rFonts w:ascii="calibri" w:hAnsi="calibri" w:eastAsia="calibri" w:cs="calibri"/>
          <w:sz w:val="24"/>
          <w:szCs w:val="24"/>
        </w:rPr>
        <w:t xml:space="preserve">Tel: 533-053-311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s.walus@rajcza.com.pl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Marketingowa REFOCUS</w:t>
      </w:r>
    </w:p>
    <w:p>
      <w:r>
        <w:rPr>
          <w:rFonts w:ascii="calibri" w:hAnsi="calibri" w:eastAsia="calibri" w:cs="calibri"/>
          <w:sz w:val="24"/>
          <w:szCs w:val="24"/>
        </w:rPr>
        <w:t xml:space="preserve">Tel: 694-361-508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k.khanna@refocus.pl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Biuro prasowe projektu: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http://zywiecki.biuroprasowe.pl/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4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Wyłączną odpowiedzialność za zawartość niniejszej publikacji ponoszą jej autorzy i nie może być ona utożsamiana z oficjalnym stanowiskiem Unii Europejskiej oraz Euroregionu Beskidy.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zywiecki.biuroprasowe.pl/word/?typ=epr&amp;id=47012&amp;hash=a4e7c0a021c356d72170d4c143a7f073mailto:k.khanna@refocus.pl" TargetMode="External"/><Relationship Id="rId9" Type="http://schemas.openxmlformats.org/officeDocument/2006/relationships/hyperlink" Target="http://zywiecki.biuroprasowe.pl/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2024-04-29T15:49:02+02:00</dcterms:created>
  <dcterms:modified xsi:type="dcterms:W3CDTF">2024-04-29T15:49:02+02:00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